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FF7" w:rsidRDefault="00884EC5">
      <w:r w:rsidRPr="00884EC5">
        <w:drawing>
          <wp:inline distT="0" distB="0" distL="0" distR="0">
            <wp:extent cx="5940425" cy="8148199"/>
            <wp:effectExtent l="19050" t="0" r="3175" b="0"/>
            <wp:docPr id="1" name="Рисунок 1" descr="C:\Users\!\Downloads\Рисунок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ownloads\Рисунок (8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8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EC5" w:rsidRDefault="00884EC5"/>
    <w:p w:rsidR="00884EC5" w:rsidRDefault="00884EC5"/>
    <w:p w:rsidR="00884EC5" w:rsidRDefault="00884EC5"/>
    <w:p w:rsidR="00884EC5" w:rsidRPr="00E13C58" w:rsidRDefault="00884EC5" w:rsidP="00884EC5">
      <w:pPr>
        <w:pStyle w:val="a5"/>
        <w:tabs>
          <w:tab w:val="left" w:pos="821"/>
        </w:tabs>
        <w:spacing w:before="0"/>
        <w:ind w:left="851" w:right="20" w:firstLine="0"/>
        <w:rPr>
          <w:lang w:val="tt-RU"/>
        </w:rPr>
      </w:pPr>
      <w:r w:rsidRPr="00E13C58">
        <w:rPr>
          <w:lang w:val="tt-RU"/>
        </w:rPr>
        <w:lastRenderedPageBreak/>
        <w:t>характера, иных имущественных прав для себя или для третьих лиц либо незаконные предоставление такой выгоды указанному лицу другими физическими лицами</w:t>
      </w:r>
      <w:r>
        <w:rPr>
          <w:lang w:val="tt-RU"/>
        </w:rPr>
        <w:t>.</w:t>
      </w:r>
    </w:p>
    <w:p w:rsidR="00884EC5" w:rsidRDefault="00884EC5" w:rsidP="00884EC5">
      <w:pPr>
        <w:pStyle w:val="a5"/>
        <w:numPr>
          <w:ilvl w:val="0"/>
          <w:numId w:val="5"/>
        </w:numPr>
        <w:tabs>
          <w:tab w:val="left" w:pos="821"/>
        </w:tabs>
        <w:spacing w:before="0"/>
        <w:ind w:right="20"/>
      </w:pPr>
      <w:r w:rsidRPr="00E13C58">
        <w:rPr>
          <w:lang w:val="tt-RU"/>
        </w:rPr>
        <w:t xml:space="preserve">Конфликт интересов – ситуация, при которой у работника при </w:t>
      </w:r>
      <w:r>
        <w:rPr>
          <w:lang w:val="tt-RU"/>
        </w:rPr>
        <w:t>о</w:t>
      </w:r>
      <w:r w:rsidRPr="00E13C58">
        <w:rPr>
          <w:lang w:val="tt-RU"/>
        </w:rPr>
        <w:t xml:space="preserve">существлении им профессиональной деятельности возникает личная заинтересованность в </w:t>
      </w:r>
      <w:r>
        <w:t>получении материальной выгоды или иного преимущества, которая влияет или может повлиять на надлежащее исполнение работником профессиональных обязанностей.</w:t>
      </w:r>
    </w:p>
    <w:p w:rsidR="00884EC5" w:rsidRDefault="00884EC5" w:rsidP="00884EC5">
      <w:pPr>
        <w:pStyle w:val="a5"/>
        <w:numPr>
          <w:ilvl w:val="0"/>
          <w:numId w:val="5"/>
        </w:numPr>
        <w:tabs>
          <w:tab w:val="left" w:pos="821"/>
        </w:tabs>
        <w:spacing w:before="0"/>
        <w:ind w:right="20"/>
      </w:pPr>
      <w:r w:rsidRPr="00E13C58">
        <w:rPr>
          <w:rFonts w:eastAsia="Times New Roman"/>
          <w:snapToGrid w:val="0"/>
          <w:szCs w:val="20"/>
        </w:rPr>
        <w:t>Противодействие коррупции – скоординированная деятельность федеральных органов государственной власти, органов государственной власти субъектов РФ, органов местного самоуправления муниципальных образований, институтов гражданского общества, организа</w:t>
      </w:r>
      <w:r w:rsidRPr="00E13C58">
        <w:rPr>
          <w:rFonts w:eastAsia="Times New Roman"/>
          <w:snapToGrid w:val="0"/>
          <w:szCs w:val="20"/>
        </w:rPr>
        <w:softHyphen/>
        <w:t>ций и физических лиц по предупреждению коррупции, уголовному преследованию лиц совер</w:t>
      </w:r>
      <w:r w:rsidRPr="00E13C58">
        <w:rPr>
          <w:rFonts w:eastAsia="Times New Roman"/>
          <w:snapToGrid w:val="0"/>
          <w:szCs w:val="20"/>
        </w:rPr>
        <w:softHyphen/>
        <w:t>шивших коррупционные преступления, минимизации и (или) ликвидации их последст</w:t>
      </w:r>
      <w:r w:rsidRPr="00E13C58">
        <w:rPr>
          <w:rFonts w:eastAsia="Times New Roman"/>
          <w:snapToGrid w:val="0"/>
          <w:szCs w:val="20"/>
        </w:rPr>
        <w:softHyphen/>
        <w:t>вий</w:t>
      </w:r>
      <w:r>
        <w:rPr>
          <w:rFonts w:eastAsia="Times New Roman"/>
          <w:snapToGrid w:val="0"/>
          <w:szCs w:val="20"/>
        </w:rPr>
        <w:t>.</w:t>
      </w:r>
    </w:p>
    <w:p w:rsidR="00884EC5" w:rsidRDefault="00884EC5" w:rsidP="00884EC5">
      <w:pPr>
        <w:pStyle w:val="a5"/>
        <w:numPr>
          <w:ilvl w:val="0"/>
          <w:numId w:val="5"/>
        </w:numPr>
        <w:tabs>
          <w:tab w:val="left" w:pos="821"/>
        </w:tabs>
        <w:spacing w:before="0"/>
        <w:ind w:left="851" w:right="20" w:hanging="284"/>
      </w:pPr>
      <w:r w:rsidRPr="00E13C58">
        <w:rPr>
          <w:rFonts w:eastAsia="Times New Roman"/>
          <w:snapToGrid w:val="0"/>
          <w:szCs w:val="20"/>
        </w:rPr>
        <w:t>Коррупционное правонарушение – как отдельное проявление коррупции, влекущее за собой дисциплинарную, административную, уголовную или иную ответственность</w:t>
      </w:r>
      <w:bookmarkStart w:id="0" w:name="_GoBack"/>
      <w:bookmarkEnd w:id="0"/>
      <w:r>
        <w:rPr>
          <w:rFonts w:eastAsia="Times New Roman"/>
          <w:snapToGrid w:val="0"/>
          <w:szCs w:val="20"/>
        </w:rPr>
        <w:t>.</w:t>
      </w:r>
    </w:p>
    <w:p w:rsidR="00884EC5" w:rsidRPr="00A1398D" w:rsidRDefault="00884EC5" w:rsidP="00884EC5">
      <w:pPr>
        <w:pStyle w:val="a5"/>
        <w:numPr>
          <w:ilvl w:val="0"/>
          <w:numId w:val="5"/>
        </w:numPr>
        <w:tabs>
          <w:tab w:val="left" w:pos="821"/>
        </w:tabs>
        <w:spacing w:before="0"/>
        <w:ind w:left="851" w:right="20" w:hanging="284"/>
      </w:pPr>
      <w:r w:rsidRPr="00E13C58">
        <w:rPr>
          <w:rFonts w:eastAsia="Times New Roman"/>
          <w:snapToGrid w:val="0"/>
          <w:szCs w:val="20"/>
        </w:rPr>
        <w:t xml:space="preserve">Субъекты </w:t>
      </w:r>
      <w:proofErr w:type="spellStart"/>
      <w:r w:rsidRPr="00E13C58">
        <w:rPr>
          <w:rFonts w:eastAsia="Times New Roman"/>
          <w:snapToGrid w:val="0"/>
          <w:szCs w:val="20"/>
        </w:rPr>
        <w:t>антикоррупционной</w:t>
      </w:r>
      <w:proofErr w:type="spellEnd"/>
      <w:r w:rsidRPr="00E13C58">
        <w:rPr>
          <w:rFonts w:eastAsia="Times New Roman"/>
          <w:snapToGrid w:val="0"/>
          <w:szCs w:val="20"/>
        </w:rPr>
        <w:t xml:space="preserve"> политики – органы государственной власти и мест</w:t>
      </w:r>
      <w:r w:rsidRPr="00E13C58">
        <w:rPr>
          <w:rFonts w:eastAsia="Times New Roman"/>
          <w:snapToGrid w:val="0"/>
          <w:szCs w:val="20"/>
        </w:rPr>
        <w:softHyphen/>
        <w:t>ного самоуправления, учреждения, организации и лица, уполномоченные на формирова</w:t>
      </w:r>
      <w:r w:rsidRPr="00E13C58">
        <w:rPr>
          <w:rFonts w:eastAsia="Times New Roman"/>
          <w:snapToGrid w:val="0"/>
          <w:szCs w:val="20"/>
        </w:rPr>
        <w:softHyphen/>
        <w:t xml:space="preserve">ние и реализацию мер </w:t>
      </w:r>
      <w:proofErr w:type="spellStart"/>
      <w:r w:rsidRPr="00E13C58">
        <w:rPr>
          <w:rFonts w:eastAsia="Times New Roman"/>
          <w:snapToGrid w:val="0"/>
          <w:szCs w:val="20"/>
        </w:rPr>
        <w:t>антикоррупционной</w:t>
      </w:r>
      <w:proofErr w:type="spellEnd"/>
      <w:r w:rsidRPr="00E13C58">
        <w:rPr>
          <w:rFonts w:eastAsia="Times New Roman"/>
          <w:snapToGrid w:val="0"/>
          <w:szCs w:val="20"/>
        </w:rPr>
        <w:t xml:space="preserve"> политики, граждане. В </w:t>
      </w:r>
      <w:r>
        <w:rPr>
          <w:rFonts w:eastAsia="Times New Roman"/>
          <w:snapToGrid w:val="0"/>
          <w:szCs w:val="20"/>
        </w:rPr>
        <w:t>МБОУ «</w:t>
      </w:r>
      <w:proofErr w:type="spellStart"/>
      <w:r>
        <w:rPr>
          <w:rFonts w:eastAsia="Times New Roman"/>
          <w:snapToGrid w:val="0"/>
          <w:szCs w:val="20"/>
        </w:rPr>
        <w:t>Апастовская</w:t>
      </w:r>
      <w:proofErr w:type="spellEnd"/>
      <w:r>
        <w:rPr>
          <w:rFonts w:eastAsia="Times New Roman"/>
          <w:snapToGrid w:val="0"/>
          <w:szCs w:val="20"/>
        </w:rPr>
        <w:t xml:space="preserve"> СОШ»</w:t>
      </w:r>
      <w:r w:rsidRPr="00E13C58">
        <w:rPr>
          <w:rFonts w:eastAsia="Times New Roman"/>
          <w:snapToGrid w:val="0"/>
          <w:szCs w:val="20"/>
        </w:rPr>
        <w:t xml:space="preserve"> субъек</w:t>
      </w:r>
      <w:r w:rsidRPr="00E13C58">
        <w:rPr>
          <w:rFonts w:eastAsia="Times New Roman"/>
          <w:snapToGrid w:val="0"/>
          <w:szCs w:val="20"/>
        </w:rPr>
        <w:softHyphen/>
        <w:t xml:space="preserve">тами </w:t>
      </w:r>
      <w:proofErr w:type="spellStart"/>
      <w:r w:rsidRPr="00E13C58">
        <w:rPr>
          <w:rFonts w:eastAsia="Times New Roman"/>
          <w:snapToGrid w:val="0"/>
          <w:szCs w:val="20"/>
        </w:rPr>
        <w:t>антикоррупционной</w:t>
      </w:r>
      <w:proofErr w:type="spellEnd"/>
      <w:r w:rsidRPr="00E13C58">
        <w:rPr>
          <w:rFonts w:eastAsia="Times New Roman"/>
          <w:snapToGrid w:val="0"/>
          <w:szCs w:val="20"/>
        </w:rPr>
        <w:t xml:space="preserve"> политики являются:</w:t>
      </w:r>
    </w:p>
    <w:p w:rsidR="00884EC5" w:rsidRDefault="00884EC5" w:rsidP="00884EC5">
      <w:pPr>
        <w:widowControl w:val="0"/>
        <w:numPr>
          <w:ilvl w:val="0"/>
          <w:numId w:val="4"/>
        </w:numPr>
        <w:spacing w:after="0" w:line="218" w:lineRule="auto"/>
        <w:ind w:left="851" w:hanging="284"/>
        <w:jc w:val="both"/>
        <w:rPr>
          <w:rFonts w:ascii="Times New Roman" w:eastAsia="Times New Roman" w:hAnsi="Times New Roman"/>
          <w:snapToGrid w:val="0"/>
          <w:sz w:val="28"/>
          <w:szCs w:val="20"/>
        </w:rPr>
      </w:pPr>
      <w:r>
        <w:rPr>
          <w:rFonts w:ascii="Times New Roman" w:eastAsia="Times New Roman" w:hAnsi="Times New Roman"/>
          <w:snapToGrid w:val="0"/>
          <w:sz w:val="28"/>
          <w:szCs w:val="20"/>
        </w:rPr>
        <w:t>педагогический коллектив, учебно-вспомогательный персонал и обслуживаю</w:t>
      </w:r>
      <w:r>
        <w:rPr>
          <w:rFonts w:ascii="Times New Roman" w:eastAsia="Times New Roman" w:hAnsi="Times New Roman"/>
          <w:snapToGrid w:val="0"/>
          <w:sz w:val="28"/>
          <w:szCs w:val="20"/>
        </w:rPr>
        <w:softHyphen/>
        <w:t>щий персонал;</w:t>
      </w:r>
    </w:p>
    <w:p w:rsidR="00884EC5" w:rsidRDefault="00884EC5" w:rsidP="00884EC5">
      <w:pPr>
        <w:widowControl w:val="0"/>
        <w:numPr>
          <w:ilvl w:val="0"/>
          <w:numId w:val="4"/>
        </w:numPr>
        <w:spacing w:after="0" w:line="218" w:lineRule="auto"/>
        <w:ind w:left="851" w:hanging="284"/>
        <w:jc w:val="both"/>
        <w:rPr>
          <w:rFonts w:ascii="Times New Roman" w:eastAsia="Times New Roman" w:hAnsi="Times New Roman"/>
          <w:snapToGrid w:val="0"/>
          <w:sz w:val="28"/>
          <w:szCs w:val="20"/>
        </w:rPr>
      </w:pPr>
      <w:r>
        <w:rPr>
          <w:rFonts w:ascii="Times New Roman" w:eastAsia="Times New Roman" w:hAnsi="Times New Roman"/>
          <w:snapToGrid w:val="0"/>
          <w:sz w:val="28"/>
          <w:szCs w:val="20"/>
        </w:rPr>
        <w:t>обучающиеся  и их родители (законные представители);</w:t>
      </w:r>
    </w:p>
    <w:p w:rsidR="00884EC5" w:rsidRDefault="00884EC5" w:rsidP="00884EC5">
      <w:pPr>
        <w:widowControl w:val="0"/>
        <w:numPr>
          <w:ilvl w:val="0"/>
          <w:numId w:val="4"/>
        </w:numPr>
        <w:spacing w:after="0" w:line="218" w:lineRule="auto"/>
        <w:ind w:left="851" w:hanging="284"/>
        <w:jc w:val="both"/>
        <w:rPr>
          <w:rFonts w:ascii="Times New Roman" w:eastAsia="Times New Roman" w:hAnsi="Times New Roman"/>
          <w:snapToGrid w:val="0"/>
          <w:sz w:val="28"/>
          <w:szCs w:val="20"/>
        </w:rPr>
      </w:pPr>
      <w:r>
        <w:rPr>
          <w:rFonts w:ascii="Times New Roman" w:eastAsia="Times New Roman" w:hAnsi="Times New Roman"/>
          <w:snapToGrid w:val="0"/>
          <w:sz w:val="28"/>
          <w:szCs w:val="20"/>
        </w:rPr>
        <w:t>физические и юридические лица, заинтересованные в качественном оказа</w:t>
      </w:r>
      <w:r>
        <w:rPr>
          <w:rFonts w:ascii="Times New Roman" w:eastAsia="Times New Roman" w:hAnsi="Times New Roman"/>
          <w:snapToGrid w:val="0"/>
          <w:sz w:val="28"/>
          <w:szCs w:val="20"/>
        </w:rPr>
        <w:softHyphen/>
        <w:t xml:space="preserve">нии образовательных услуг </w:t>
      </w:r>
      <w:proofErr w:type="gramStart"/>
      <w:r>
        <w:rPr>
          <w:rFonts w:ascii="Times New Roman" w:eastAsia="Times New Roman" w:hAnsi="Times New Roman"/>
          <w:snapToGrid w:val="0"/>
          <w:sz w:val="28"/>
          <w:szCs w:val="20"/>
        </w:rPr>
        <w:t>обучающимся</w:t>
      </w:r>
      <w:proofErr w:type="gramEnd"/>
      <w:r>
        <w:rPr>
          <w:rFonts w:ascii="Times New Roman" w:eastAsia="Times New Roman" w:hAnsi="Times New Roman"/>
          <w:snapToGrid w:val="0"/>
          <w:sz w:val="28"/>
          <w:szCs w:val="20"/>
        </w:rPr>
        <w:t xml:space="preserve"> школы.</w:t>
      </w:r>
    </w:p>
    <w:p w:rsidR="00884EC5" w:rsidRDefault="00884EC5" w:rsidP="00884EC5">
      <w:pPr>
        <w:pStyle w:val="a7"/>
        <w:widowControl w:val="0"/>
        <w:numPr>
          <w:ilvl w:val="0"/>
          <w:numId w:val="5"/>
        </w:numPr>
        <w:spacing w:line="218" w:lineRule="auto"/>
        <w:ind w:left="851"/>
        <w:jc w:val="both"/>
        <w:rPr>
          <w:rFonts w:ascii="Times New Roman" w:eastAsia="Times New Roman" w:hAnsi="Times New Roman"/>
          <w:snapToGrid w:val="0"/>
          <w:sz w:val="28"/>
          <w:szCs w:val="20"/>
        </w:rPr>
      </w:pPr>
      <w:r w:rsidRPr="00E13C58">
        <w:rPr>
          <w:rFonts w:ascii="Times New Roman" w:eastAsia="Times New Roman" w:hAnsi="Times New Roman"/>
          <w:snapToGrid w:val="0"/>
          <w:sz w:val="28"/>
          <w:szCs w:val="20"/>
        </w:rPr>
        <w:t>Субъекты коррупционных правонарушений – физические лица, использующие свой статус вопреки законным интересам общества и государства для незаконного получения вы</w:t>
      </w:r>
      <w:r w:rsidRPr="00E13C58">
        <w:rPr>
          <w:rFonts w:ascii="Times New Roman" w:eastAsia="Times New Roman" w:hAnsi="Times New Roman"/>
          <w:snapToGrid w:val="0"/>
          <w:sz w:val="28"/>
          <w:szCs w:val="20"/>
        </w:rPr>
        <w:softHyphen/>
        <w:t>год, а также лица, незаконно предоставляющие такие выгоды</w:t>
      </w:r>
      <w:r>
        <w:rPr>
          <w:rFonts w:ascii="Times New Roman" w:eastAsia="Times New Roman" w:hAnsi="Times New Roman"/>
          <w:snapToGrid w:val="0"/>
          <w:sz w:val="28"/>
          <w:szCs w:val="20"/>
        </w:rPr>
        <w:t>.</w:t>
      </w:r>
    </w:p>
    <w:p w:rsidR="00884EC5" w:rsidRPr="00E13C58" w:rsidRDefault="00884EC5" w:rsidP="00884EC5">
      <w:pPr>
        <w:pStyle w:val="a7"/>
        <w:widowControl w:val="0"/>
        <w:numPr>
          <w:ilvl w:val="0"/>
          <w:numId w:val="5"/>
        </w:numPr>
        <w:spacing w:line="218" w:lineRule="auto"/>
        <w:ind w:left="851"/>
        <w:jc w:val="both"/>
        <w:rPr>
          <w:rFonts w:ascii="Times New Roman" w:eastAsia="Times New Roman" w:hAnsi="Times New Roman"/>
          <w:snapToGrid w:val="0"/>
          <w:sz w:val="28"/>
          <w:szCs w:val="20"/>
        </w:rPr>
      </w:pPr>
      <w:r w:rsidRPr="00E13C58">
        <w:rPr>
          <w:rFonts w:ascii="Times New Roman" w:eastAsia="Times New Roman" w:hAnsi="Times New Roman"/>
          <w:snapToGrid w:val="0"/>
          <w:sz w:val="28"/>
          <w:szCs w:val="20"/>
        </w:rPr>
        <w:t xml:space="preserve">Предупреждение коррупции – деятельность субъектов </w:t>
      </w:r>
      <w:proofErr w:type="spellStart"/>
      <w:r w:rsidRPr="00E13C58">
        <w:rPr>
          <w:rFonts w:ascii="Times New Roman" w:eastAsia="Times New Roman" w:hAnsi="Times New Roman"/>
          <w:snapToGrid w:val="0"/>
          <w:sz w:val="28"/>
          <w:szCs w:val="20"/>
        </w:rPr>
        <w:t>антикоррупционной</w:t>
      </w:r>
      <w:proofErr w:type="spellEnd"/>
      <w:r w:rsidRPr="00E13C58">
        <w:rPr>
          <w:rFonts w:ascii="Times New Roman" w:eastAsia="Times New Roman" w:hAnsi="Times New Roman"/>
          <w:snapToGrid w:val="0"/>
          <w:sz w:val="28"/>
          <w:szCs w:val="20"/>
        </w:rPr>
        <w:t xml:space="preserve"> поли</w:t>
      </w:r>
      <w:r w:rsidRPr="00E13C58">
        <w:rPr>
          <w:rFonts w:ascii="Times New Roman" w:eastAsia="Times New Roman" w:hAnsi="Times New Roman"/>
          <w:snapToGrid w:val="0"/>
          <w:sz w:val="28"/>
          <w:szCs w:val="20"/>
        </w:rPr>
        <w:softHyphen/>
        <w:t>тики, направленная на изучение, выявление, ограничение либо устранение явлений усло</w:t>
      </w:r>
      <w:r w:rsidRPr="00E13C58">
        <w:rPr>
          <w:rFonts w:ascii="Times New Roman" w:eastAsia="Times New Roman" w:hAnsi="Times New Roman"/>
          <w:snapToGrid w:val="0"/>
          <w:sz w:val="28"/>
          <w:szCs w:val="20"/>
        </w:rPr>
        <w:softHyphen/>
        <w:t>вий, порождающих коррупционные правонарушения, или способствующих их распро</w:t>
      </w:r>
      <w:r w:rsidRPr="00E13C58">
        <w:rPr>
          <w:rFonts w:ascii="Times New Roman" w:eastAsia="Times New Roman" w:hAnsi="Times New Roman"/>
          <w:snapToGrid w:val="0"/>
          <w:sz w:val="28"/>
          <w:szCs w:val="20"/>
        </w:rPr>
        <w:softHyphen/>
        <w:t>странению.</w:t>
      </w:r>
    </w:p>
    <w:p w:rsidR="00884EC5" w:rsidRDefault="00884EC5" w:rsidP="00884EC5">
      <w:pPr>
        <w:pStyle w:val="11"/>
        <w:spacing w:before="0" w:after="0" w:line="240" w:lineRule="auto"/>
        <w:jc w:val="center"/>
      </w:pPr>
      <w:bookmarkStart w:id="1" w:name="bookmark4"/>
    </w:p>
    <w:p w:rsidR="00884EC5" w:rsidRDefault="00884EC5" w:rsidP="00884EC5">
      <w:pPr>
        <w:pStyle w:val="11"/>
        <w:spacing w:before="0" w:after="0" w:line="240" w:lineRule="auto"/>
        <w:jc w:val="center"/>
        <w:rPr>
          <w:rFonts w:ascii="Arial Unicode MS" w:hAnsi="Arial Unicode MS" w:cs="Arial Unicode MS"/>
        </w:rPr>
      </w:pPr>
      <w:r>
        <w:t>IV. Полномочия комиссии</w:t>
      </w:r>
      <w:bookmarkEnd w:id="1"/>
    </w:p>
    <w:p w:rsidR="00884EC5" w:rsidRDefault="00884EC5" w:rsidP="00884EC5">
      <w:pPr>
        <w:pStyle w:val="a5"/>
        <w:spacing w:before="0"/>
        <w:ind w:left="851" w:hanging="284"/>
        <w:rPr>
          <w:rFonts w:ascii="Arial Unicode MS" w:hAnsi="Arial Unicode MS" w:cs="Arial Unicode MS"/>
        </w:rPr>
      </w:pPr>
      <w:r>
        <w:t>Комиссия в целях выполнения возложенных на нее задач осуществляет следующие полномочия:</w:t>
      </w:r>
    </w:p>
    <w:p w:rsidR="00884EC5" w:rsidRDefault="00884EC5" w:rsidP="00884EC5">
      <w:pPr>
        <w:pStyle w:val="a5"/>
        <w:numPr>
          <w:ilvl w:val="3"/>
          <w:numId w:val="1"/>
        </w:numPr>
        <w:tabs>
          <w:tab w:val="left" w:pos="854"/>
        </w:tabs>
        <w:spacing w:before="0"/>
        <w:ind w:left="851" w:hanging="284"/>
      </w:pPr>
      <w:r>
        <w:t>Разрабатывает меры по противодействию коррупции, а также по устранению причин и условий, порождающих коррупцию.</w:t>
      </w:r>
    </w:p>
    <w:p w:rsidR="00884EC5" w:rsidRPr="00731273" w:rsidRDefault="00884EC5" w:rsidP="00884EC5">
      <w:pPr>
        <w:pStyle w:val="a5"/>
        <w:numPr>
          <w:ilvl w:val="3"/>
          <w:numId w:val="1"/>
        </w:numPr>
        <w:tabs>
          <w:tab w:val="left" w:pos="1075"/>
        </w:tabs>
        <w:spacing w:before="0"/>
        <w:ind w:left="851" w:hanging="284"/>
      </w:pPr>
      <w:r w:rsidRPr="00731273">
        <w:t>Рассматривает на своих заседаниях исполнение мероприятий по противодействию коррупции</w:t>
      </w:r>
      <w:r>
        <w:t>.</w:t>
      </w:r>
    </w:p>
    <w:p w:rsidR="00884EC5" w:rsidRPr="00731273" w:rsidRDefault="00884EC5" w:rsidP="00884EC5">
      <w:pPr>
        <w:pStyle w:val="a5"/>
        <w:numPr>
          <w:ilvl w:val="3"/>
          <w:numId w:val="1"/>
        </w:numPr>
        <w:tabs>
          <w:tab w:val="left" w:pos="946"/>
        </w:tabs>
        <w:spacing w:before="0"/>
        <w:ind w:left="851" w:hanging="284"/>
      </w:pPr>
      <w:r w:rsidRPr="00731273">
        <w:lastRenderedPageBreak/>
        <w:t>Рассматривает сведения о возможном конфликте интересов и в случае подтверждения его урегулировании</w:t>
      </w:r>
      <w:r>
        <w:t>.</w:t>
      </w:r>
    </w:p>
    <w:p w:rsidR="00884EC5" w:rsidRPr="00731273" w:rsidRDefault="00884EC5" w:rsidP="00884EC5">
      <w:pPr>
        <w:pStyle w:val="a5"/>
        <w:numPr>
          <w:ilvl w:val="3"/>
          <w:numId w:val="1"/>
        </w:numPr>
        <w:tabs>
          <w:tab w:val="left" w:pos="840"/>
        </w:tabs>
        <w:spacing w:before="0"/>
        <w:ind w:left="851" w:hanging="284"/>
      </w:pPr>
      <w:r w:rsidRPr="00731273">
        <w:t>Проводит служебную проверку в отношении работника в случае поступления сведений о возможном конфликте интересов</w:t>
      </w:r>
      <w:r>
        <w:t>.</w:t>
      </w:r>
    </w:p>
    <w:p w:rsidR="00884EC5" w:rsidRPr="00731273" w:rsidRDefault="00884EC5" w:rsidP="00884EC5">
      <w:pPr>
        <w:pStyle w:val="a5"/>
        <w:numPr>
          <w:ilvl w:val="3"/>
          <w:numId w:val="1"/>
        </w:numPr>
        <w:tabs>
          <w:tab w:val="left" w:pos="894"/>
        </w:tabs>
        <w:spacing w:before="0"/>
        <w:ind w:left="851" w:right="20" w:hanging="284"/>
      </w:pPr>
      <w:r w:rsidRPr="00731273">
        <w:t xml:space="preserve">Участвует в разработке форм и методов осуществления </w:t>
      </w:r>
      <w:proofErr w:type="spellStart"/>
      <w:r w:rsidRPr="00731273">
        <w:t>антикоррупционной</w:t>
      </w:r>
      <w:proofErr w:type="spellEnd"/>
      <w:r w:rsidRPr="00731273">
        <w:t xml:space="preserve"> деятельности и контролирует их реализацию</w:t>
      </w:r>
      <w:r>
        <w:t>.</w:t>
      </w:r>
    </w:p>
    <w:p w:rsidR="00884EC5" w:rsidRPr="00731273" w:rsidRDefault="00884EC5" w:rsidP="00884EC5">
      <w:pPr>
        <w:pStyle w:val="a5"/>
        <w:numPr>
          <w:ilvl w:val="3"/>
          <w:numId w:val="1"/>
        </w:numPr>
        <w:tabs>
          <w:tab w:val="left" w:pos="951"/>
        </w:tabs>
        <w:spacing w:before="0"/>
        <w:ind w:left="851" w:right="20" w:hanging="284"/>
      </w:pPr>
      <w:r w:rsidRPr="00731273">
        <w:t xml:space="preserve">Осуществляет взаимодействие с правоохранительными органами в целях обмена информацией и проведения </w:t>
      </w:r>
      <w:proofErr w:type="spellStart"/>
      <w:r w:rsidRPr="00731273">
        <w:t>антикоррупционных</w:t>
      </w:r>
      <w:proofErr w:type="spellEnd"/>
      <w:r w:rsidRPr="00731273">
        <w:t xml:space="preserve"> мероприятий</w:t>
      </w:r>
      <w:r>
        <w:t>.</w:t>
      </w:r>
    </w:p>
    <w:p w:rsidR="00884EC5" w:rsidRPr="00731273" w:rsidRDefault="00884EC5" w:rsidP="00884EC5">
      <w:pPr>
        <w:pStyle w:val="a5"/>
        <w:numPr>
          <w:ilvl w:val="3"/>
          <w:numId w:val="1"/>
        </w:numPr>
        <w:tabs>
          <w:tab w:val="left" w:pos="1014"/>
        </w:tabs>
        <w:spacing w:before="0"/>
        <w:ind w:left="851" w:right="20" w:hanging="284"/>
      </w:pPr>
      <w:r w:rsidRPr="00731273">
        <w:t>Заслушивает на своих заседаниях доклады о проводимой работе по предупреждению коррупционных проявлений</w:t>
      </w:r>
      <w:r>
        <w:t>.</w:t>
      </w:r>
    </w:p>
    <w:p w:rsidR="00884EC5" w:rsidRPr="00731273" w:rsidRDefault="00884EC5" w:rsidP="00884EC5">
      <w:pPr>
        <w:pStyle w:val="a5"/>
        <w:numPr>
          <w:ilvl w:val="3"/>
          <w:numId w:val="1"/>
        </w:numPr>
        <w:tabs>
          <w:tab w:val="left" w:pos="990"/>
        </w:tabs>
        <w:spacing w:before="0"/>
        <w:ind w:left="851" w:right="20" w:hanging="284"/>
      </w:pPr>
      <w:r w:rsidRPr="00731273">
        <w:t>Запрашивает в установленном порядке информацию в пределах своей компетенции</w:t>
      </w:r>
      <w:r>
        <w:t>.</w:t>
      </w:r>
    </w:p>
    <w:p w:rsidR="00884EC5" w:rsidRPr="00731273" w:rsidRDefault="00884EC5" w:rsidP="00884EC5">
      <w:pPr>
        <w:pStyle w:val="a5"/>
        <w:numPr>
          <w:ilvl w:val="3"/>
          <w:numId w:val="1"/>
        </w:numPr>
        <w:tabs>
          <w:tab w:val="left" w:pos="942"/>
        </w:tabs>
        <w:spacing w:before="0"/>
        <w:ind w:left="851" w:right="20" w:hanging="284"/>
      </w:pPr>
      <w:r w:rsidRPr="00731273">
        <w:t>Приглашает на свои заседания руководителей и должностных лиц МКУ «</w:t>
      </w:r>
      <w:r>
        <w:t xml:space="preserve">Отдел образования Исполнительного комитета 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Татарстан</w:t>
      </w:r>
      <w:r w:rsidRPr="00731273">
        <w:t>».</w:t>
      </w:r>
    </w:p>
    <w:p w:rsidR="00884EC5" w:rsidRDefault="00884EC5" w:rsidP="00884EC5">
      <w:pPr>
        <w:pStyle w:val="11"/>
        <w:spacing w:before="0" w:after="0" w:line="240" w:lineRule="auto"/>
        <w:jc w:val="center"/>
      </w:pPr>
      <w:bookmarkStart w:id="2" w:name="bookmark5"/>
    </w:p>
    <w:p w:rsidR="00884EC5" w:rsidRDefault="00884EC5" w:rsidP="00884EC5">
      <w:pPr>
        <w:pStyle w:val="11"/>
        <w:spacing w:before="0" w:after="0" w:line="240" w:lineRule="auto"/>
        <w:jc w:val="center"/>
        <w:rPr>
          <w:rFonts w:ascii="Arial Unicode MS" w:hAnsi="Arial Unicode MS" w:cs="Arial Unicode MS"/>
        </w:rPr>
      </w:pPr>
      <w:r>
        <w:t>V. Порядок формирования и организация деятельности Комиссии</w:t>
      </w:r>
      <w:bookmarkEnd w:id="2"/>
    </w:p>
    <w:p w:rsidR="00884EC5" w:rsidRPr="00E045A2" w:rsidRDefault="00884EC5" w:rsidP="00884EC5">
      <w:pPr>
        <w:pStyle w:val="a5"/>
        <w:numPr>
          <w:ilvl w:val="4"/>
          <w:numId w:val="1"/>
        </w:numPr>
        <w:tabs>
          <w:tab w:val="left" w:pos="850"/>
        </w:tabs>
        <w:spacing w:before="0" w:line="240" w:lineRule="auto"/>
        <w:ind w:left="851" w:hanging="284"/>
      </w:pPr>
      <w:r>
        <w:t>Комиссия формируется в составе председателя Комиссии, секретаря и членов Комиссии. Состав Комиссии утверждается приказом директора школы. Комиссия прекращает свою деятельность в соответствии с приказом директора школы.</w:t>
      </w:r>
    </w:p>
    <w:p w:rsidR="00884EC5" w:rsidRDefault="00884EC5" w:rsidP="00884EC5">
      <w:pPr>
        <w:pStyle w:val="a5"/>
        <w:numPr>
          <w:ilvl w:val="4"/>
          <w:numId w:val="1"/>
        </w:numPr>
        <w:tabs>
          <w:tab w:val="left" w:pos="850"/>
        </w:tabs>
        <w:spacing w:before="0" w:line="240" w:lineRule="auto"/>
        <w:ind w:left="851" w:hanging="284"/>
      </w:pPr>
      <w:r>
        <w:t>Комиссия формируется из числа работников образовательного учреждения и общественности в количестве 5 человек. Члены Комиссии принимают участие в ее работе на общественных началах и обладают равными правами при принятии решений.</w:t>
      </w:r>
    </w:p>
    <w:p w:rsidR="00884EC5" w:rsidRDefault="00884EC5" w:rsidP="00884EC5">
      <w:pPr>
        <w:pStyle w:val="a5"/>
        <w:numPr>
          <w:ilvl w:val="4"/>
          <w:numId w:val="1"/>
        </w:numPr>
        <w:tabs>
          <w:tab w:val="left" w:pos="850"/>
        </w:tabs>
        <w:spacing w:before="0" w:line="240" w:lineRule="auto"/>
        <w:ind w:left="851" w:hanging="284"/>
      </w:pPr>
      <w:r>
        <w:t>Работой Комиссии руководит председатель Комиссии.</w:t>
      </w:r>
    </w:p>
    <w:p w:rsidR="00884EC5" w:rsidRDefault="00884EC5" w:rsidP="00884EC5">
      <w:pPr>
        <w:pStyle w:val="a5"/>
        <w:numPr>
          <w:ilvl w:val="4"/>
          <w:numId w:val="1"/>
        </w:numPr>
        <w:tabs>
          <w:tab w:val="left" w:pos="850"/>
        </w:tabs>
        <w:spacing w:before="0" w:line="240" w:lineRule="auto"/>
        <w:ind w:left="851" w:hanging="284"/>
      </w:pPr>
      <w:r>
        <w:t>Заседания Комиссии проводятся не реже одного раза в полугодие.</w:t>
      </w:r>
    </w:p>
    <w:p w:rsidR="00884EC5" w:rsidRDefault="00884EC5" w:rsidP="00884EC5">
      <w:pPr>
        <w:pStyle w:val="a5"/>
        <w:spacing w:before="0" w:line="240" w:lineRule="auto"/>
        <w:ind w:left="851" w:hanging="284"/>
        <w:rPr>
          <w:rFonts w:ascii="Arial Unicode MS" w:hAnsi="Arial Unicode MS" w:cs="Arial Unicode MS"/>
        </w:rPr>
      </w:pPr>
      <w:r>
        <w:t xml:space="preserve">    Может быть проведено внеочередное заседание комиссии. Основанием для проведения внеочередного заседания комиссии является информация о факте коррупции со стороны работников МБОУ «</w:t>
      </w:r>
      <w:proofErr w:type="spellStart"/>
      <w:r>
        <w:t>Апастовская</w:t>
      </w:r>
      <w:proofErr w:type="spellEnd"/>
      <w:r>
        <w:t xml:space="preserve"> СОШ», полученная директором школы от правоохранительных, судебных или иных государственных органов, от организаций, должностных лиц или граждан. По результатам проведения внеочередного заседания комиссия вправе принять решение о проведении служебной проверки в отношении данного работника.</w:t>
      </w:r>
    </w:p>
    <w:p w:rsidR="00884EC5" w:rsidRDefault="00884EC5" w:rsidP="00884EC5">
      <w:pPr>
        <w:pStyle w:val="a5"/>
        <w:numPr>
          <w:ilvl w:val="4"/>
          <w:numId w:val="1"/>
        </w:numPr>
        <w:tabs>
          <w:tab w:val="left" w:pos="903"/>
        </w:tabs>
        <w:spacing w:before="0" w:line="240" w:lineRule="auto"/>
        <w:ind w:left="851" w:hanging="284"/>
      </w:pPr>
      <w:r>
        <w:t>Повестку дня и порядок рассмотрения вопросов на заседаниях Комиссии определяет председатель Комиссии.</w:t>
      </w:r>
    </w:p>
    <w:p w:rsidR="00884EC5" w:rsidRDefault="00884EC5" w:rsidP="00884EC5">
      <w:pPr>
        <w:pStyle w:val="a5"/>
        <w:numPr>
          <w:ilvl w:val="4"/>
          <w:numId w:val="1"/>
        </w:numPr>
        <w:tabs>
          <w:tab w:val="left" w:pos="903"/>
        </w:tabs>
        <w:spacing w:before="0" w:line="240" w:lineRule="auto"/>
        <w:ind w:left="851" w:hanging="284"/>
      </w:pPr>
      <w:r>
        <w:t>Деятельность Комиссии строится на основе плана работы, утверждаемого председателем Комиссии.</w:t>
      </w:r>
    </w:p>
    <w:p w:rsidR="00884EC5" w:rsidRDefault="00884EC5" w:rsidP="00884EC5">
      <w:pPr>
        <w:pStyle w:val="a5"/>
        <w:numPr>
          <w:ilvl w:val="4"/>
          <w:numId w:val="1"/>
        </w:numPr>
        <w:tabs>
          <w:tab w:val="left" w:pos="870"/>
        </w:tabs>
        <w:spacing w:before="0" w:line="240" w:lineRule="auto"/>
        <w:ind w:left="851" w:hanging="284"/>
      </w:pPr>
      <w:r>
        <w:t>Заседание Комиссии является правомочным в случае присутствия на нем не менее 2/3 общего числа его членов.</w:t>
      </w:r>
    </w:p>
    <w:p w:rsidR="00884EC5" w:rsidRPr="00731273" w:rsidRDefault="00884EC5" w:rsidP="00884EC5">
      <w:pPr>
        <w:pStyle w:val="a5"/>
        <w:numPr>
          <w:ilvl w:val="4"/>
          <w:numId w:val="1"/>
        </w:numPr>
        <w:tabs>
          <w:tab w:val="left" w:pos="1062"/>
        </w:tabs>
        <w:spacing w:before="0" w:line="240" w:lineRule="auto"/>
        <w:ind w:left="851" w:hanging="284"/>
      </w:pPr>
      <w:r w:rsidRPr="00731273">
        <w:t xml:space="preserve">Информация, указанная в пункте 2.2 настоящего Положения, рассматривается комиссией, если она представлена в полной форме </w:t>
      </w:r>
      <w:r w:rsidRPr="00731273">
        <w:lastRenderedPageBreak/>
        <w:t>(письменном виде и содержит следующие сведения: фамилию, имя, отчество гражданина, должность; описание факта коррупции; данные об источнике информации);  а также  в анонимной или неполной форме.</w:t>
      </w:r>
    </w:p>
    <w:p w:rsidR="00884EC5" w:rsidRDefault="00884EC5" w:rsidP="00884EC5">
      <w:pPr>
        <w:pStyle w:val="a5"/>
        <w:numPr>
          <w:ilvl w:val="4"/>
          <w:numId w:val="1"/>
        </w:numPr>
        <w:tabs>
          <w:tab w:val="left" w:pos="879"/>
        </w:tabs>
        <w:spacing w:before="0" w:line="240" w:lineRule="auto"/>
        <w:ind w:left="851" w:hanging="284"/>
      </w:pPr>
      <w:r>
        <w:t>Решения Комиссии принимаются простым большинством голосов от числа присутствующих членов Комиссии. При равенстве голосов преимущественное право голоса переходит к председательствующему на заседании.</w:t>
      </w:r>
    </w:p>
    <w:p w:rsidR="00884EC5" w:rsidRDefault="00884EC5" w:rsidP="00884EC5">
      <w:pPr>
        <w:pStyle w:val="a5"/>
        <w:numPr>
          <w:ilvl w:val="4"/>
          <w:numId w:val="1"/>
        </w:numPr>
        <w:tabs>
          <w:tab w:val="left" w:pos="879"/>
        </w:tabs>
        <w:spacing w:before="0" w:line="240" w:lineRule="auto"/>
        <w:ind w:firstLine="540"/>
      </w:pPr>
      <w:r>
        <w:t>Председатель Комиссии:</w:t>
      </w:r>
    </w:p>
    <w:p w:rsidR="00884EC5" w:rsidRDefault="00884EC5" w:rsidP="00884EC5">
      <w:pPr>
        <w:pStyle w:val="51"/>
        <w:numPr>
          <w:ilvl w:val="0"/>
          <w:numId w:val="2"/>
        </w:numPr>
        <w:tabs>
          <w:tab w:val="left" w:pos="1260"/>
        </w:tabs>
        <w:spacing w:line="240" w:lineRule="auto"/>
        <w:ind w:left="851"/>
      </w:pPr>
      <w:r>
        <w:t>Определяет место и время проведения Комиссии</w:t>
      </w:r>
    </w:p>
    <w:p w:rsidR="00884EC5" w:rsidRDefault="00884EC5" w:rsidP="00884EC5">
      <w:pPr>
        <w:pStyle w:val="51"/>
        <w:numPr>
          <w:ilvl w:val="0"/>
          <w:numId w:val="2"/>
        </w:numPr>
        <w:tabs>
          <w:tab w:val="left" w:pos="1250"/>
        </w:tabs>
        <w:spacing w:line="240" w:lineRule="auto"/>
        <w:ind w:left="851"/>
      </w:pPr>
      <w:r>
        <w:t>Ведет заседание комиссии</w:t>
      </w:r>
    </w:p>
    <w:p w:rsidR="00884EC5" w:rsidRDefault="00884EC5" w:rsidP="00884EC5">
      <w:pPr>
        <w:pStyle w:val="51"/>
        <w:numPr>
          <w:ilvl w:val="0"/>
          <w:numId w:val="2"/>
        </w:numPr>
        <w:tabs>
          <w:tab w:val="left" w:pos="1250"/>
        </w:tabs>
        <w:spacing w:line="240" w:lineRule="auto"/>
        <w:ind w:left="851"/>
      </w:pPr>
      <w:r>
        <w:t>Подписывает протокол заседания комиссии</w:t>
      </w:r>
    </w:p>
    <w:p w:rsidR="00884EC5" w:rsidRDefault="00884EC5" w:rsidP="00884EC5">
      <w:pPr>
        <w:pStyle w:val="51"/>
        <w:numPr>
          <w:ilvl w:val="0"/>
          <w:numId w:val="2"/>
        </w:numPr>
        <w:tabs>
          <w:tab w:val="left" w:pos="1250"/>
        </w:tabs>
        <w:spacing w:line="240" w:lineRule="auto"/>
        <w:ind w:left="851"/>
      </w:pPr>
      <w:r>
        <w:t>Выполняет иные функции, связанные с организацией работы комиссии.</w:t>
      </w:r>
    </w:p>
    <w:p w:rsidR="00884EC5" w:rsidRDefault="00884EC5" w:rsidP="00884EC5">
      <w:pPr>
        <w:pStyle w:val="31"/>
        <w:numPr>
          <w:ilvl w:val="1"/>
          <w:numId w:val="2"/>
        </w:numPr>
        <w:tabs>
          <w:tab w:val="left" w:pos="974"/>
        </w:tabs>
        <w:spacing w:before="0" w:after="0" w:line="240" w:lineRule="auto"/>
        <w:ind w:left="580"/>
      </w:pPr>
      <w:r>
        <w:t>Секретарь Комиссии:</w:t>
      </w:r>
    </w:p>
    <w:p w:rsidR="00884EC5" w:rsidRDefault="00884EC5" w:rsidP="00884EC5">
      <w:pPr>
        <w:pStyle w:val="51"/>
        <w:numPr>
          <w:ilvl w:val="0"/>
          <w:numId w:val="2"/>
        </w:numPr>
        <w:tabs>
          <w:tab w:val="left" w:pos="1260"/>
        </w:tabs>
        <w:spacing w:line="240" w:lineRule="auto"/>
        <w:ind w:left="851"/>
      </w:pPr>
      <w:r>
        <w:t>Составляет проект повестки очередного заседания</w:t>
      </w:r>
    </w:p>
    <w:p w:rsidR="00884EC5" w:rsidRDefault="00884EC5" w:rsidP="00884EC5">
      <w:pPr>
        <w:pStyle w:val="51"/>
        <w:numPr>
          <w:ilvl w:val="0"/>
          <w:numId w:val="2"/>
        </w:numPr>
        <w:tabs>
          <w:tab w:val="left" w:pos="1250"/>
        </w:tabs>
        <w:spacing w:line="240" w:lineRule="auto"/>
        <w:ind w:left="851"/>
      </w:pPr>
      <w:r>
        <w:t>Информирует членов Комиссии о месте и времени проведения заседания Комиссии;</w:t>
      </w:r>
    </w:p>
    <w:p w:rsidR="00884EC5" w:rsidRDefault="00884EC5" w:rsidP="00884EC5">
      <w:pPr>
        <w:pStyle w:val="51"/>
        <w:numPr>
          <w:ilvl w:val="0"/>
          <w:numId w:val="2"/>
        </w:numPr>
        <w:tabs>
          <w:tab w:val="left" w:pos="1250"/>
        </w:tabs>
        <w:spacing w:line="240" w:lineRule="auto"/>
        <w:ind w:left="851"/>
      </w:pPr>
      <w:r>
        <w:t>Ведет протокол заседания Комиссии</w:t>
      </w:r>
    </w:p>
    <w:p w:rsidR="00884EC5" w:rsidRDefault="00884EC5" w:rsidP="00884EC5">
      <w:pPr>
        <w:pStyle w:val="a5"/>
        <w:numPr>
          <w:ilvl w:val="0"/>
          <w:numId w:val="3"/>
        </w:numPr>
        <w:tabs>
          <w:tab w:val="left" w:pos="851"/>
          <w:tab w:val="left" w:pos="1186"/>
        </w:tabs>
        <w:spacing w:before="0" w:line="240" w:lineRule="auto"/>
        <w:ind w:left="851" w:hanging="284"/>
      </w:pPr>
      <w:r>
        <w:t>Решение Комиссии оформляется протоколом. Решение Комиссии обязательно для исполнения всеми участниками образовательных отношений и подлежит исполнению в указанный срок. Решения Комиссии могут быть размещены на официальном сайте МБОУ «</w:t>
      </w:r>
      <w:proofErr w:type="spellStart"/>
      <w:r>
        <w:t>Апастовская</w:t>
      </w:r>
      <w:proofErr w:type="spellEnd"/>
      <w:r>
        <w:t xml:space="preserve"> СОШ».</w:t>
      </w:r>
    </w:p>
    <w:p w:rsidR="00884EC5" w:rsidRDefault="00884EC5" w:rsidP="00884EC5">
      <w:pPr>
        <w:widowControl w:val="0"/>
        <w:spacing w:line="218" w:lineRule="auto"/>
        <w:jc w:val="center"/>
        <w:rPr>
          <w:rFonts w:ascii="Times New Roman" w:eastAsia="Times New Roman" w:hAnsi="Times New Roman"/>
          <w:b/>
          <w:snapToGrid w:val="0"/>
          <w:sz w:val="28"/>
          <w:szCs w:val="20"/>
        </w:rPr>
      </w:pPr>
    </w:p>
    <w:p w:rsidR="00884EC5" w:rsidRPr="00E045A2" w:rsidRDefault="00884EC5" w:rsidP="00884EC5">
      <w:pPr>
        <w:widowControl w:val="0"/>
        <w:spacing w:line="218" w:lineRule="auto"/>
        <w:jc w:val="center"/>
        <w:rPr>
          <w:rFonts w:ascii="Times New Roman" w:eastAsia="Times New Roman" w:hAnsi="Times New Roman"/>
          <w:b/>
          <w:snapToGrid w:val="0"/>
          <w:sz w:val="28"/>
          <w:szCs w:val="20"/>
        </w:rPr>
      </w:pPr>
      <w:r>
        <w:rPr>
          <w:rFonts w:ascii="Times New Roman" w:eastAsia="Times New Roman" w:hAnsi="Times New Roman"/>
          <w:b/>
          <w:snapToGrid w:val="0"/>
          <w:sz w:val="28"/>
          <w:szCs w:val="20"/>
          <w:lang w:val="en-US"/>
        </w:rPr>
        <w:t>VI</w:t>
      </w:r>
      <w:r w:rsidRPr="00E045A2">
        <w:rPr>
          <w:rFonts w:ascii="Times New Roman" w:eastAsia="Times New Roman" w:hAnsi="Times New Roman"/>
          <w:b/>
          <w:snapToGrid w:val="0"/>
          <w:sz w:val="28"/>
          <w:szCs w:val="20"/>
        </w:rPr>
        <w:t>. Внесение изменений</w:t>
      </w:r>
    </w:p>
    <w:p w:rsidR="00884EC5" w:rsidRDefault="00884EC5" w:rsidP="00884EC5">
      <w:pPr>
        <w:widowControl w:val="0"/>
        <w:tabs>
          <w:tab w:val="left" w:pos="851"/>
        </w:tabs>
        <w:spacing w:line="218" w:lineRule="auto"/>
        <w:ind w:left="851" w:hanging="284"/>
        <w:jc w:val="both"/>
        <w:rPr>
          <w:rFonts w:ascii="Times New Roman" w:eastAsia="Times New Roman" w:hAnsi="Times New Roman"/>
          <w:snapToGrid w:val="0"/>
          <w:sz w:val="28"/>
          <w:szCs w:val="20"/>
        </w:rPr>
      </w:pPr>
      <w:r>
        <w:rPr>
          <w:rFonts w:ascii="Times New Roman" w:eastAsia="Times New Roman" w:hAnsi="Times New Roman"/>
          <w:snapToGrid w:val="0"/>
          <w:sz w:val="28"/>
          <w:szCs w:val="20"/>
        </w:rPr>
        <w:t>1. Внесение изменений и дополнений в настоящее Положение осуществляется путем подго</w:t>
      </w:r>
      <w:r>
        <w:rPr>
          <w:rFonts w:ascii="Times New Roman" w:eastAsia="Times New Roman" w:hAnsi="Times New Roman"/>
          <w:snapToGrid w:val="0"/>
          <w:sz w:val="28"/>
          <w:szCs w:val="20"/>
        </w:rPr>
        <w:softHyphen/>
        <w:t>товки проекта Положения в новой редакции заместителем председателя Комиссии.</w:t>
      </w:r>
    </w:p>
    <w:p w:rsidR="00884EC5" w:rsidRDefault="00884EC5" w:rsidP="00884EC5">
      <w:pPr>
        <w:widowControl w:val="0"/>
        <w:spacing w:line="218" w:lineRule="auto"/>
        <w:jc w:val="both"/>
        <w:rPr>
          <w:rFonts w:ascii="Times New Roman" w:eastAsia="Times New Roman" w:hAnsi="Times New Roman"/>
          <w:b/>
          <w:snapToGrid w:val="0"/>
          <w:sz w:val="28"/>
          <w:szCs w:val="20"/>
          <w:u w:val="single"/>
        </w:rPr>
      </w:pPr>
    </w:p>
    <w:p w:rsidR="00884EC5" w:rsidRPr="00E045A2" w:rsidRDefault="00884EC5" w:rsidP="00884EC5">
      <w:pPr>
        <w:widowControl w:val="0"/>
        <w:spacing w:line="218" w:lineRule="auto"/>
        <w:jc w:val="center"/>
        <w:rPr>
          <w:rFonts w:ascii="Times New Roman" w:eastAsia="Times New Roman" w:hAnsi="Times New Roman"/>
          <w:b/>
          <w:snapToGrid w:val="0"/>
          <w:sz w:val="28"/>
          <w:szCs w:val="20"/>
        </w:rPr>
      </w:pPr>
      <w:r w:rsidRPr="00E045A2">
        <w:rPr>
          <w:rFonts w:ascii="Times New Roman" w:eastAsia="Times New Roman" w:hAnsi="Times New Roman"/>
          <w:b/>
          <w:snapToGrid w:val="0"/>
          <w:sz w:val="28"/>
          <w:szCs w:val="20"/>
          <w:lang w:val="en-US"/>
        </w:rPr>
        <w:t>VII</w:t>
      </w:r>
      <w:r w:rsidRPr="00E045A2">
        <w:rPr>
          <w:rFonts w:ascii="Times New Roman" w:eastAsia="Times New Roman" w:hAnsi="Times New Roman"/>
          <w:b/>
          <w:snapToGrid w:val="0"/>
          <w:sz w:val="28"/>
          <w:szCs w:val="20"/>
        </w:rPr>
        <w:t>. Порядок создания, ликвидации, реорганизации и переименования</w:t>
      </w:r>
    </w:p>
    <w:p w:rsidR="00884EC5" w:rsidRDefault="00884EC5" w:rsidP="00884EC5">
      <w:pPr>
        <w:widowControl w:val="0"/>
        <w:spacing w:line="218" w:lineRule="auto"/>
        <w:ind w:left="851" w:hanging="284"/>
        <w:jc w:val="both"/>
        <w:rPr>
          <w:rFonts w:ascii="Times New Roman" w:eastAsia="Times New Roman" w:hAnsi="Times New Roman"/>
          <w:snapToGrid w:val="0"/>
          <w:sz w:val="28"/>
          <w:szCs w:val="20"/>
        </w:rPr>
      </w:pPr>
      <w:r>
        <w:rPr>
          <w:rFonts w:ascii="Times New Roman" w:eastAsia="Times New Roman" w:hAnsi="Times New Roman"/>
          <w:snapToGrid w:val="0"/>
          <w:sz w:val="28"/>
          <w:szCs w:val="20"/>
        </w:rPr>
        <w:t>1. Комиссия создается, ликвидируется, реорганизуется и переименовывается приказом ди</w:t>
      </w:r>
      <w:r>
        <w:rPr>
          <w:rFonts w:ascii="Times New Roman" w:eastAsia="Times New Roman" w:hAnsi="Times New Roman"/>
          <w:snapToGrid w:val="0"/>
          <w:sz w:val="28"/>
          <w:szCs w:val="20"/>
        </w:rPr>
        <w:softHyphen/>
        <w:t>ректора.</w:t>
      </w:r>
    </w:p>
    <w:p w:rsidR="00884EC5" w:rsidRDefault="00884EC5" w:rsidP="00884EC5">
      <w:pPr>
        <w:widowControl w:val="0"/>
        <w:spacing w:line="218" w:lineRule="auto"/>
        <w:jc w:val="both"/>
        <w:rPr>
          <w:rFonts w:ascii="Times New Roman" w:eastAsia="Times New Roman" w:hAnsi="Times New Roman"/>
          <w:snapToGrid w:val="0"/>
          <w:sz w:val="28"/>
          <w:szCs w:val="20"/>
        </w:rPr>
      </w:pPr>
    </w:p>
    <w:p w:rsidR="00884EC5" w:rsidRDefault="00884EC5" w:rsidP="00884EC5">
      <w:pPr>
        <w:widowControl w:val="0"/>
        <w:spacing w:line="218" w:lineRule="auto"/>
        <w:jc w:val="both"/>
        <w:rPr>
          <w:rFonts w:ascii="Times New Roman" w:eastAsia="Times New Roman" w:hAnsi="Times New Roman"/>
          <w:snapToGrid w:val="0"/>
          <w:sz w:val="28"/>
          <w:szCs w:val="20"/>
        </w:rPr>
      </w:pPr>
    </w:p>
    <w:p w:rsidR="00884EC5" w:rsidRDefault="00884EC5" w:rsidP="00884EC5">
      <w:pPr>
        <w:widowControl w:val="0"/>
        <w:spacing w:line="218" w:lineRule="auto"/>
        <w:jc w:val="both"/>
        <w:rPr>
          <w:rFonts w:ascii="Times New Roman" w:eastAsia="Times New Roman" w:hAnsi="Times New Roman"/>
          <w:snapToGrid w:val="0"/>
          <w:sz w:val="28"/>
          <w:szCs w:val="20"/>
        </w:rPr>
      </w:pPr>
    </w:p>
    <w:p w:rsidR="00884EC5" w:rsidRDefault="00884EC5" w:rsidP="00884EC5">
      <w:pPr>
        <w:pStyle w:val="a5"/>
        <w:spacing w:before="0" w:line="240" w:lineRule="auto"/>
        <w:ind w:firstLine="580"/>
        <w:rPr>
          <w:rFonts w:ascii="Arial Unicode MS" w:hAnsi="Arial Unicode MS" w:cs="Arial Unicode MS"/>
        </w:rPr>
      </w:pPr>
    </w:p>
    <w:p w:rsidR="00884EC5" w:rsidRDefault="00884EC5"/>
    <w:sectPr w:rsidR="00884EC5" w:rsidSect="00CF7F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AB149E86"/>
    <w:lvl w:ilvl="0">
      <w:start w:val="1"/>
      <w:numFmt w:val="decimal"/>
      <w:lvlText w:val="%1."/>
      <w:lvlJc w:val="left"/>
      <w:rPr>
        <w:sz w:val="28"/>
        <w:szCs w:val="28"/>
      </w:rPr>
    </w:lvl>
    <w:lvl w:ilvl="1">
      <w:start w:val="1"/>
      <w:numFmt w:val="decimal"/>
      <w:lvlText w:val="%2."/>
      <w:lvlJc w:val="left"/>
      <w:rPr>
        <w:sz w:val="28"/>
        <w:szCs w:val="28"/>
      </w:rPr>
    </w:lvl>
    <w:lvl w:ilvl="2">
      <w:start w:val="2"/>
      <w:numFmt w:val="decimal"/>
      <w:lvlText w:val="%3."/>
      <w:lvlJc w:val="left"/>
      <w:rPr>
        <w:sz w:val="28"/>
        <w:szCs w:val="28"/>
      </w:rPr>
    </w:lvl>
    <w:lvl w:ilvl="3">
      <w:start w:val="1"/>
      <w:numFmt w:val="decimal"/>
      <w:lvlText w:val="%4."/>
      <w:lvlJc w:val="left"/>
      <w:rPr>
        <w:sz w:val="28"/>
        <w:szCs w:val="28"/>
      </w:rPr>
    </w:lvl>
    <w:lvl w:ilvl="4">
      <w:start w:val="1"/>
      <w:numFmt w:val="decimal"/>
      <w:lvlText w:val="%5."/>
      <w:lvlJc w:val="left"/>
      <w:rPr>
        <w:sz w:val="28"/>
        <w:szCs w:val="28"/>
      </w:rPr>
    </w:lvl>
    <w:lvl w:ilvl="5">
      <w:start w:val="1"/>
      <w:numFmt w:val="decimal"/>
      <w:lvlText w:val="%5."/>
      <w:lvlJc w:val="left"/>
      <w:rPr>
        <w:sz w:val="28"/>
        <w:szCs w:val="28"/>
      </w:rPr>
    </w:lvl>
    <w:lvl w:ilvl="6">
      <w:start w:val="1"/>
      <w:numFmt w:val="decimal"/>
      <w:lvlText w:val="%5."/>
      <w:lvlJc w:val="left"/>
      <w:rPr>
        <w:sz w:val="28"/>
        <w:szCs w:val="28"/>
      </w:rPr>
    </w:lvl>
    <w:lvl w:ilvl="7">
      <w:start w:val="1"/>
      <w:numFmt w:val="decimal"/>
      <w:lvlText w:val="%5."/>
      <w:lvlJc w:val="left"/>
      <w:rPr>
        <w:sz w:val="28"/>
        <w:szCs w:val="28"/>
      </w:rPr>
    </w:lvl>
    <w:lvl w:ilvl="8">
      <w:start w:val="1"/>
      <w:numFmt w:val="decimal"/>
      <w:lvlText w:val="%5."/>
      <w:lvlJc w:val="left"/>
      <w:rPr>
        <w:sz w:val="28"/>
        <w:szCs w:val="28"/>
      </w:rPr>
    </w:lvl>
  </w:abstractNum>
  <w:abstractNum w:abstractNumId="1">
    <w:nsid w:val="00000003"/>
    <w:multiLevelType w:val="multilevel"/>
    <w:tmpl w:val="EABCDA46"/>
    <w:lvl w:ilvl="0">
      <w:start w:val="1"/>
      <w:numFmt w:val="bullet"/>
      <w:lvlText w:val="-"/>
      <w:lvlJc w:val="left"/>
      <w:rPr>
        <w:sz w:val="28"/>
        <w:szCs w:val="28"/>
      </w:rPr>
    </w:lvl>
    <w:lvl w:ilvl="1">
      <w:start w:val="11"/>
      <w:numFmt w:val="decimal"/>
      <w:lvlText w:val="%2."/>
      <w:lvlJc w:val="left"/>
      <w:rPr>
        <w:sz w:val="28"/>
        <w:szCs w:val="28"/>
      </w:rPr>
    </w:lvl>
    <w:lvl w:ilvl="2">
      <w:start w:val="11"/>
      <w:numFmt w:val="decimal"/>
      <w:lvlText w:val="%2."/>
      <w:lvlJc w:val="left"/>
      <w:rPr>
        <w:sz w:val="28"/>
        <w:szCs w:val="28"/>
      </w:rPr>
    </w:lvl>
    <w:lvl w:ilvl="3">
      <w:start w:val="11"/>
      <w:numFmt w:val="decimal"/>
      <w:lvlText w:val="%2."/>
      <w:lvlJc w:val="left"/>
      <w:rPr>
        <w:sz w:val="28"/>
        <w:szCs w:val="28"/>
      </w:rPr>
    </w:lvl>
    <w:lvl w:ilvl="4">
      <w:start w:val="11"/>
      <w:numFmt w:val="decimal"/>
      <w:lvlText w:val="%2."/>
      <w:lvlJc w:val="left"/>
      <w:rPr>
        <w:sz w:val="28"/>
        <w:szCs w:val="28"/>
      </w:rPr>
    </w:lvl>
    <w:lvl w:ilvl="5">
      <w:start w:val="11"/>
      <w:numFmt w:val="decimal"/>
      <w:lvlText w:val="%2."/>
      <w:lvlJc w:val="left"/>
      <w:rPr>
        <w:sz w:val="28"/>
        <w:szCs w:val="28"/>
      </w:rPr>
    </w:lvl>
    <w:lvl w:ilvl="6">
      <w:start w:val="11"/>
      <w:numFmt w:val="decimal"/>
      <w:lvlText w:val="%2."/>
      <w:lvlJc w:val="left"/>
      <w:rPr>
        <w:sz w:val="28"/>
        <w:szCs w:val="28"/>
      </w:rPr>
    </w:lvl>
    <w:lvl w:ilvl="7">
      <w:start w:val="11"/>
      <w:numFmt w:val="decimal"/>
      <w:lvlText w:val="%2."/>
      <w:lvlJc w:val="left"/>
      <w:rPr>
        <w:sz w:val="28"/>
        <w:szCs w:val="28"/>
      </w:rPr>
    </w:lvl>
    <w:lvl w:ilvl="8">
      <w:start w:val="11"/>
      <w:numFmt w:val="decimal"/>
      <w:lvlText w:val="%2."/>
      <w:lvlJc w:val="left"/>
      <w:rPr>
        <w:sz w:val="28"/>
        <w:szCs w:val="28"/>
      </w:rPr>
    </w:lvl>
  </w:abstractNum>
  <w:abstractNum w:abstractNumId="2">
    <w:nsid w:val="00000005"/>
    <w:multiLevelType w:val="multilevel"/>
    <w:tmpl w:val="346221B8"/>
    <w:lvl w:ilvl="0">
      <w:start w:val="12"/>
      <w:numFmt w:val="decimal"/>
      <w:lvlText w:val="%1."/>
      <w:lvlJc w:val="left"/>
      <w:rPr>
        <w:sz w:val="28"/>
        <w:szCs w:val="28"/>
      </w:rPr>
    </w:lvl>
    <w:lvl w:ilvl="1">
      <w:start w:val="12"/>
      <w:numFmt w:val="decimal"/>
      <w:lvlText w:val="%1."/>
      <w:lvlJc w:val="left"/>
      <w:rPr>
        <w:sz w:val="28"/>
        <w:szCs w:val="28"/>
      </w:rPr>
    </w:lvl>
    <w:lvl w:ilvl="2">
      <w:start w:val="12"/>
      <w:numFmt w:val="decimal"/>
      <w:lvlText w:val="%1."/>
      <w:lvlJc w:val="left"/>
      <w:rPr>
        <w:sz w:val="28"/>
        <w:szCs w:val="28"/>
      </w:rPr>
    </w:lvl>
    <w:lvl w:ilvl="3">
      <w:start w:val="12"/>
      <w:numFmt w:val="decimal"/>
      <w:lvlText w:val="%1."/>
      <w:lvlJc w:val="left"/>
      <w:rPr>
        <w:sz w:val="28"/>
        <w:szCs w:val="28"/>
      </w:rPr>
    </w:lvl>
    <w:lvl w:ilvl="4">
      <w:start w:val="12"/>
      <w:numFmt w:val="decimal"/>
      <w:lvlText w:val="%1."/>
      <w:lvlJc w:val="left"/>
      <w:rPr>
        <w:sz w:val="28"/>
        <w:szCs w:val="28"/>
      </w:rPr>
    </w:lvl>
    <w:lvl w:ilvl="5">
      <w:start w:val="12"/>
      <w:numFmt w:val="decimal"/>
      <w:lvlText w:val="%1."/>
      <w:lvlJc w:val="left"/>
      <w:rPr>
        <w:sz w:val="28"/>
        <w:szCs w:val="28"/>
      </w:rPr>
    </w:lvl>
    <w:lvl w:ilvl="6">
      <w:start w:val="12"/>
      <w:numFmt w:val="decimal"/>
      <w:lvlText w:val="%1."/>
      <w:lvlJc w:val="left"/>
      <w:rPr>
        <w:sz w:val="28"/>
        <w:szCs w:val="28"/>
      </w:rPr>
    </w:lvl>
    <w:lvl w:ilvl="7">
      <w:start w:val="12"/>
      <w:numFmt w:val="decimal"/>
      <w:lvlText w:val="%1."/>
      <w:lvlJc w:val="left"/>
      <w:rPr>
        <w:sz w:val="28"/>
        <w:szCs w:val="28"/>
      </w:rPr>
    </w:lvl>
    <w:lvl w:ilvl="8">
      <w:start w:val="12"/>
      <w:numFmt w:val="decimal"/>
      <w:lvlText w:val="%1."/>
      <w:lvlJc w:val="left"/>
      <w:rPr>
        <w:sz w:val="28"/>
        <w:szCs w:val="28"/>
      </w:rPr>
    </w:lvl>
  </w:abstractNum>
  <w:abstractNum w:abstractNumId="3">
    <w:nsid w:val="24464DC1"/>
    <w:multiLevelType w:val="hybridMultilevel"/>
    <w:tmpl w:val="5FC806CA"/>
    <w:lvl w:ilvl="0" w:tplc="90881ACC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6056128D"/>
    <w:multiLevelType w:val="hybridMultilevel"/>
    <w:tmpl w:val="ACD61BC4"/>
    <w:lvl w:ilvl="0" w:tplc="4C7A7198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4EC5"/>
    <w:rsid w:val="00884EC5"/>
    <w:rsid w:val="00CF7F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F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4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4EC5"/>
    <w:rPr>
      <w:rFonts w:ascii="Tahoma" w:hAnsi="Tahoma" w:cs="Tahoma"/>
      <w:sz w:val="16"/>
      <w:szCs w:val="16"/>
    </w:rPr>
  </w:style>
  <w:style w:type="character" w:customStyle="1" w:styleId="1">
    <w:name w:val="Заголовок №1"/>
    <w:basedOn w:val="a0"/>
    <w:link w:val="11"/>
    <w:uiPriority w:val="99"/>
    <w:rsid w:val="00884EC5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styleId="a5">
    <w:name w:val="Body Text"/>
    <w:basedOn w:val="a"/>
    <w:link w:val="a6"/>
    <w:uiPriority w:val="99"/>
    <w:rsid w:val="00884EC5"/>
    <w:pPr>
      <w:shd w:val="clear" w:color="auto" w:fill="FFFFFF"/>
      <w:spacing w:before="420" w:after="0" w:line="322" w:lineRule="exact"/>
      <w:ind w:firstLine="480"/>
      <w:jc w:val="both"/>
    </w:pPr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884EC5"/>
    <w:rPr>
      <w:rFonts w:ascii="Times New Roman" w:eastAsia="Arial Unicode MS" w:hAnsi="Times New Roman" w:cs="Times New Roman"/>
      <w:sz w:val="28"/>
      <w:szCs w:val="28"/>
      <w:shd w:val="clear" w:color="auto" w:fill="FFFFFF"/>
      <w:lang w:eastAsia="ru-RU"/>
    </w:rPr>
  </w:style>
  <w:style w:type="character" w:customStyle="1" w:styleId="3">
    <w:name w:val="Основной текст (3)"/>
    <w:basedOn w:val="a0"/>
    <w:link w:val="31"/>
    <w:uiPriority w:val="99"/>
    <w:rsid w:val="00884EC5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884EC5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11">
    <w:name w:val="Заголовок №11"/>
    <w:basedOn w:val="a"/>
    <w:link w:val="1"/>
    <w:uiPriority w:val="99"/>
    <w:rsid w:val="00884EC5"/>
    <w:pPr>
      <w:shd w:val="clear" w:color="auto" w:fill="FFFFFF"/>
      <w:spacing w:before="600" w:after="420" w:line="240" w:lineRule="atLeast"/>
      <w:outlineLvl w:val="0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31">
    <w:name w:val="Основной текст (3)1"/>
    <w:basedOn w:val="a"/>
    <w:link w:val="3"/>
    <w:uiPriority w:val="99"/>
    <w:rsid w:val="00884EC5"/>
    <w:pPr>
      <w:shd w:val="clear" w:color="auto" w:fill="FFFFFF"/>
      <w:spacing w:before="360" w:after="360" w:line="240" w:lineRule="atLeast"/>
    </w:pPr>
    <w:rPr>
      <w:rFonts w:ascii="Times New Roman" w:hAnsi="Times New Roman" w:cs="Times New Roman"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884EC5"/>
    <w:pPr>
      <w:shd w:val="clear" w:color="auto" w:fill="FFFFFF"/>
      <w:spacing w:after="0" w:line="322" w:lineRule="exact"/>
      <w:ind w:hanging="360"/>
    </w:pPr>
    <w:rPr>
      <w:rFonts w:ascii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34"/>
    <w:qFormat/>
    <w:rsid w:val="00884EC5"/>
    <w:pPr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903</Words>
  <Characters>5150</Characters>
  <Application>Microsoft Office Word</Application>
  <DocSecurity>0</DocSecurity>
  <Lines>42</Lines>
  <Paragraphs>12</Paragraphs>
  <ScaleCrop>false</ScaleCrop>
  <Company/>
  <LinksUpToDate>false</LinksUpToDate>
  <CharactersWithSpaces>6041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!</cp:lastModifiedBy>
  <cp:revision>1</cp:revision>
  <dcterms:created xsi:type="dcterms:W3CDTF">2021-01-07T13:00:00Z</dcterms:created>
  <dcterms:modified xsi:type="dcterms:W3CDTF">2021-01-07T13:02:00Z</dcterms:modified>
</cp:coreProperties>
</file>